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МЕТЕООБСТАНОВКЕ НА ТЕРРИТОРИИ ЛЕНИНГРАДСКОЙ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МЕТЕООБСТАНОВКЕ НА ТЕРРИТОРИИ ЛЕНИНГРАДСКОЙ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ежедневному прогнозу ФГБУ "Северо-Западное УГМС" от 30.04.2021:</w:t>
            </w:r>
            <w:br/>
            <w:r>
              <w:rPr/>
              <w:t xml:space="preserve"> </w:t>
            </w:r>
            <w:br/>
            <w:r>
              <w:rPr/>
              <w:t xml:space="preserve"> 03 мая на территории Ленинградской области местами ожидаются порывы ветра до 15 м/с.</w:t>
            </w:r>
            <w:br/>
            <w:r>
              <w:rPr/>
              <w:t xml:space="preserve"> </w:t>
            </w:r>
            <w:br/>
            <w:r>
              <w:rPr/>
              <w:t xml:space="preserve"> В ближайшие дни на большинстве рек Ленинградской области будет наблюдаться понижение уровней воды, при выпадении осадков возможны кратковременные подъемы уровней.</w:t>
            </w:r>
            <w:br/>
            <w:r>
              <w:rPr/>
              <w:t xml:space="preserve"> </w:t>
            </w:r>
            <w:br/>
            <w:r>
              <w:rPr/>
              <w:t xml:space="preserve"> В связи со сложившейся гидрометеорологической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- 03 мая повышается вероятность ДТП, в том числе крупных и с участием детей, затруднений в движении по автодорогам Ленинградской области (Источник – загруженность автотрасс, низкое качество дорожного полотна,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- 03 маяповышается вероятность возникновения происшествий на акваториях Ленинградской области (Источник – нарушения мер безопасности на воде,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- 03 мая повышается вероятность происшествий и аварий на железнодорожном транспорте на территории Ленинградской области (Источник - нарушение правил эксплуатации железнодорожного транспорта, неисправность путей, дефекты оборудования,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- 03 мая повышается вероятность авиапроисшествий, изменения в расписании движения воздушных судов на территории Ленинградской области(Источник – технические неисправности,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- сохраняется вероятность подтоплений придворовых территорий, дорог, пойменных участков в связи с прохождением паводковых вод (Источник – осадки, нарушение работы систем водоотведения).</w:t>
            </w:r>
            <w:br/>
            <w:r>
              <w:rPr/>
              <w:t xml:space="preserve"> </w:t>
            </w:r>
            <w:br/>
            <w:r>
              <w:rPr/>
              <w:t xml:space="preserve"> - повышается вероятность повреждений (обрывов, замыканий) на ЛЭП, ТП и линиях связи, объектов экономики, транспорта и жилого фонда, а также случаев травматизма среди населения на территории Ленинградской области, в том числе в результате падения деревьев и слабоукрепленных конструкций. Возможны нарушения жизнеобеспечения населения в связи с авариями на объектах электроснабжения (Источник – изношенность сетей,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- повышается вероятность возникновения аварий на объектах ЖКХ на всей территории Ленинградской области, нарушений жизнеобеспечения населения в связи с авариями на объектах водо- и теплоснабжения (порывы сетей и в связи с отключениями энергоснабжения) (Источник – изношенность сетей, порывы ветра до 15 м/с);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 Закройте окна.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опасно нахождение в лесных массивах и на водных объектах! Воздержитесь от походов в лес и выхода на воду!</w:t>
            </w:r>
            <w:br/>
            <w:r>
              <w:rPr/>
              <w:t xml:space="preserve"> </w:t>
            </w:r>
            <w:br/>
            <w:r>
              <w:rPr/>
              <w:t xml:space="preserve"> Напоминаем: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любой чрезвычайной ситуации необходимо срочно звонить в службу спасения по телефону "01", "101". Владельцам мобильных телефонов следует набрать номер "112" или "101";</w:t>
            </w:r>
            <w:br/>
            <w:r>
              <w:rPr/>
              <w:t xml:space="preserve"> </w:t>
            </w:r>
            <w:br/>
            <w:r>
              <w:rPr/>
              <w:t xml:space="preserve"> - в Главном управлении МЧС России по Ленинградской области круглосуточно действует телефон доверия: 8 (812) 579-99-99.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2021-08-13T21:23:08+03:00</dcterms:created>
  <dcterms:modified xsi:type="dcterms:W3CDTF">2021-08-13T21:23:08+03:00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