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3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36"/>
          <w:szCs w:val="36"/>
          <w:lang w:eastAsia="ru-RU"/>
        </w:rPr>
        <w:t xml:space="preserve">Подробный пошаговый алгоритм действий для всех категорий заявителей при получении государственных услуг в области пожарной безопасности в электронном виде через Единый портал государственных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3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36"/>
          <w:szCs w:val="36"/>
          <w:lang w:eastAsia="ru-RU"/>
        </w:rPr>
        <w:t>и муниципальных услуг (функций)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3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36"/>
          <w:szCs w:val="36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229235</wp:posOffset>
            </wp:positionH>
            <wp:positionV relativeFrom="line">
              <wp:posOffset>3810</wp:posOffset>
            </wp:positionV>
            <wp:extent cx="5547995" cy="2043430"/>
            <wp:effectExtent l="0" t="0" r="0" b="0"/>
            <wp:wrapSquare wrapText="bothSides"/>
            <wp:docPr id="1" name="Рисунок 2" descr="http://04.mchs.gov.ru/upload/site63/IHEfQvHdMT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04.mchs.gov.ru/upload/site63/IHEfQvHdMT-big-reduce30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Услуги по предоставлению лицензий на осуществление деятельности в области пожарной безопасности, согласование специальных технических условий и прием копий заключений о независимой оценке пожарного риска предоставляется юридическим лицам, индивидуальным предпринимателям </w:t>
        <w:br/>
        <w:t>и физическим лицам (согласование специальных технических условий).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получения вышеуказанных государственных услуг необходимо войти на Портал государственных услуг Российской Федерации (далее – Портал госуслуг) (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https://www.gosuslugi.ru/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с помощью учетной записи юридического лица или индивидуального предпринимателя.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Пошаговая инструкция получения государственных услуг МЧС России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тех, у кого есть регистрация и открыт «Личный кабинет» на Портале госуслуг необходимо перейти на Шаг 2, в случае отсутствия регистрации, начать с Шага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Шаг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Создание учетной записи для физического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Перейти на Портал госуслуг </w:t>
      </w:r>
      <w:hyperlink r:id="rId4" w:tgtFrame="_blank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https://www.gosuslugi.ru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Откройте сайт </w:t>
      </w:r>
      <w:hyperlink r:id="rId5" w:tgtFrame="_blank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https://www.gosuslugi.ru/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идя по ссылке «Личный кабинет», необходимо пройти первичную регистрацию. Для этого необходимо знать номер своего ИНН (индивидуальный номер налогоплательщика) и номер СНИЛС (страховой номер индивидуального лицевого счета). Заполнить и отправить электронную анкету (заявление).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этого система начнет проверять введенные данные – по информации, представленной на сайте, длительность проверки составляет от 5 минут до 5 суток. Об успешной проверке «</w:t>
      </w:r>
      <w:hyperlink r:id="rId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Госуслуги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придет сообщение с кодом по СМС. Он понадобится для дальнейших авторизаций в «личном кабинете» и подаче электронных запросов через портал.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Создание учетной записи для юридического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Перейти на Портал госуслуг </w:t>
      </w:r>
      <w:hyperlink r:id="rId7" w:tgtFrame="_blank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https://www.gosuslugi.ru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Создать учетную запись юридического лица можно только из Подтвержденной учетной записи физического лица – руководителя организации или представителя ЮЛ, имеющего право действовать от имени организации без доверенности. О типах учётной записи рассказано подробно на странице портала </w:t>
      </w:r>
      <w:hyperlink r:id="rId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«Частые вопросы – Вход и регистрация»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Чтобы создать Подтвержденную учетную запись, воспользуйтесь одним из способов: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обратиться в Центр обслуживания;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получить код подтверждения личности по почте;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воспользоваться усиленной квалифицированной электронной подписью или Универсальной электронной картой (УЭК). Средство электронной подписи, используемое для регистрации ЮЛ, можно использовать и для подтверждения учетной записи физического лица при условии, что в сертификате ключа проверки электронной подписи указаны ФИО и СНИЛС физического лица. Для подтверждения личности с помощью электронной подписи или регистрации юридического лица следует установить специальную программу – </w:t>
      </w:r>
      <w:hyperlink r:id="rId9" w:tgtFrame="_blank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плагин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Теперь вы можете создать учетную запись вашей организации на портале. Для этого: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Заполните данные организации в </w:t>
      </w:r>
      <w:hyperlink r:id="rId10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регистрационной форме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Личного кабинета, дождитесь завершения автоматической проверки данных ЮЛ.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Учетная запись вашей организации будет создана автоматически после успешной проверки данных.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Создание учетной записи для индивидуального предпринимателя.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Перейти на Портал госуслуг </w:t>
      </w:r>
      <w:hyperlink r:id="rId11" w:tgtFrame="_blank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https://www.gosuslugi.ru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Создать учетную запись индивидуального предпринимателя можно только из Подтвержденной учетной записи физического лица.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типах учётной записи рассказано подробно на странице портала </w:t>
      </w:r>
      <w:hyperlink r:id="rId1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«Частые вопросы – Вход и регистрация»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Чтобы создать Подтвержденную учетную запись, пройдите подтверждение личности одним из способов: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обратиться в </w:t>
      </w:r>
      <w:hyperlink r:id="rId1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Центр обслуживания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получить код подтверждения личности по почте;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Теперь вы можете создать учетную запись индивидуального предпринимателя. Для этого: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Заполните данные об индивидуальном предпринимателе в </w:t>
      </w:r>
      <w:hyperlink r:id="rId1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регистрационной форме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Личного кабинета (требуется ОГРНИП).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Дождитесь завершения автоматической проверки данных.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Учетная запись индивидуального предпринимателя будет создана после успешной проверки данных. Уведомление о регистрации придет на ваш электронный адрес.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Шаг 2.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главной странице Портала госуслуг в поиске набрать МЧС России и перейти в раздел «Министерство Российской Федерации по делам гражданской обороны, чрезвычайным ситуациям и ликвидации последствий стихийных бедствий (МЧС России)», где можно выбрать необходимую государственную услугу.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Государственные услуги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«Лицензирование деятельности по монтажу, техническому обслуживанию и ремонту средств обеспечения пожарной безопасности зданий и сооружений»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«Лицензирование деятельности по тушению пожаров в населенных пунктах, на производственных объектах </w:t>
        <w:br/>
        <w:t>и объектах инфраструктуры»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включают в себя: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hyperlink r:id="rId1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получение лицензии;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1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- переоформление лицензии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hyperlink r:id="rId1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получение дубликата лицензии;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hyperlink r:id="rId1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получение выписок из реестра лицензий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hyperlink r:id="rId1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выдача дубликата лицензии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hyperlink r:id="rId20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выдача копии лицензии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прекращение действия лицензии.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Государственная услуга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«Прием копий заключений о независимой оценке пожарного риска».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в подразделение МЧС России, предоставляющее государственную услугу, копии заключения от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Результатом административной процедуры является направление (вручение) заявителю копии заключения с отметкой о регистрационном номере.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Государственная услуга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«Согласование специальных технических условий,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Результат оказания государственной услуги, направление Заявителю двух экземпляров СТУ, прошнурованных и заверенных штампом «Согласовано письмом (наименование ответственного подразделения МЧС России) </w:t>
        <w:br/>
        <w:t xml:space="preserve">от (указывается дата) № (указывается регистрационный номер письма)».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Подпись председателя или лица, председательствовавшего на заседании нормативно-технического совета, должна быть заверена его должностной печатью. Письмо о согласовании СТУ вступает в силу после его регистрации в установленном порядке в соответствии с документами по делопроизводству.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Примечание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(Необходимую услугу найти можно с помощью стандартной поисковой строки, введя ключевое слово, либо по тематическому классификатору или ведомству).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Шаг 3.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Выбрав необходимую услугу (например, «Лицензирование деятельности по монтажу, техническому обслуживанию и ремонту средств обеспечения пожарной безопасности зданий и сооружений»), делаете «клик» на нее мышью и затем следуете «по цепочке», выполняя все «указания» сайта.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Шаг 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После проверки и регистрации документов в подразделении </w:t>
        <w:br/>
        <w:t>МЧС России, поступает сообщение об оказании запрашиваемой услуги и времени получения готовых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Каждая услуга имеет «карточку» в которой имеются 4 раздела: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«Как получить услугу», «Документы», «Контакты», «Дополнительная информация».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карточке услуги содержится ее описание, информация о стоимости, сроках исполнения, предоставлении необходимых документов (формы и бланки можно как минимум скачать и распечатать, а по «действующим» услугам - заполнить и отправить в электронном виде). Например, кликнув по разделу «Как получить услугу», можно узнать: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стоимость и порядок оплаты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сроки оказания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категории получателей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основание для оказания услуги, основания для отказа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результат оказания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Используйте возможность подачи документов в электронном виде. Это ускорит процесс получения государственных услуг, предоставляемых МЧС России.</w:t>
      </w:r>
    </w:p>
    <w:sectPr>
      <w:headerReference w:type="default" r:id="rId21"/>
      <w:type w:val="nextPage"/>
      <w:pgSz w:w="11906" w:h="16838"/>
      <w:pgMar w:left="1418" w:right="851" w:header="709" w:top="766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68096993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42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5a4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c373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c91082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c373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dc373f"/>
    <w:rPr>
      <w:color w:val="0000FF"/>
      <w:u w:val="single"/>
    </w:rPr>
  </w:style>
  <w:style w:type="character" w:styleId="Advicesimpletitle" w:customStyle="1">
    <w:name w:val="advice_simple_title"/>
    <w:basedOn w:val="DefaultParagraphFont"/>
    <w:qFormat/>
    <w:rsid w:val="00c91082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c9108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f64ec"/>
    <w:rPr>
      <w:b/>
      <w:bCs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0f64ec"/>
    <w:rPr/>
  </w:style>
  <w:style w:type="character" w:styleId="Style14" w:customStyle="1">
    <w:name w:val="Нижний колонтитул Знак"/>
    <w:basedOn w:val="DefaultParagraphFont"/>
    <w:link w:val="a8"/>
    <w:uiPriority w:val="99"/>
    <w:semiHidden/>
    <w:qFormat/>
    <w:rsid w:val="000f64e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dc37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7"/>
    <w:uiPriority w:val="99"/>
    <w:unhideWhenUsed/>
    <w:rsid w:val="000f64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uiPriority w:val="99"/>
    <w:semiHidden/>
    <w:unhideWhenUsed/>
    <w:rsid w:val="000f64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6" Type="http://schemas.openxmlformats.org/officeDocument/2006/relationships/hyperlink" Target="http://subsidii.net/&#1078;&#1080;&#1079;&#1085;&#1100;-&#1073;&#1077;&#1079;-&#1086;&#1095;&#1077;&#1088;&#1077;&#1076;&#1077;&#1081;/&#1075;&#1086;&#1089;&#1091;&#1089;&#1083;&#1091;&#1075;&#1080;/itemlist/tag/&#1075;&#1086;&#1089;&#1091;&#1089;&#1083;&#1091;&#1075;&#1080;.html" TargetMode="External"/><Relationship Id="rId7" Type="http://schemas.openxmlformats.org/officeDocument/2006/relationships/hyperlink" Target="https://www.gosuslugi.ru/" TargetMode="External"/><Relationship Id="rId8" Type="http://schemas.openxmlformats.org/officeDocument/2006/relationships/hyperlink" Target="https://www.gosuslugi.ru/help/faq/c-1/1" TargetMode="External"/><Relationship Id="rId9" Type="http://schemas.openxmlformats.org/officeDocument/2006/relationships/hyperlink" Target="https://ds-plugin.gosuslugi.ru/plugin/upload/Index.spr" TargetMode="External"/><Relationship Id="rId10" Type="http://schemas.openxmlformats.org/officeDocument/2006/relationships/hyperlink" Target="https://esia.gosuslugi.ru/profile/user/emps.xhtml" TargetMode="External"/><Relationship Id="rId11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help/faq/c-1/1" TargetMode="External"/><Relationship Id="rId13" Type="http://schemas.openxmlformats.org/officeDocument/2006/relationships/hyperlink" Target="https://esia.gosuslugi.ru/public/ra/" TargetMode="External"/><Relationship Id="rId14" Type="http://schemas.openxmlformats.org/officeDocument/2006/relationships/hyperlink" Target="https://esia.gosuslugi.ru/profile/user/emps.xhtml" TargetMode="External"/><Relationship Id="rId15" Type="http://schemas.openxmlformats.org/officeDocument/2006/relationships/hyperlink" Target="https://www.gosuslugi.ru/87351/4" TargetMode="External"/><Relationship Id="rId16" Type="http://schemas.openxmlformats.org/officeDocument/2006/relationships/hyperlink" Target="https://www.gosuslugi.ru/87351/5" TargetMode="External"/><Relationship Id="rId17" Type="http://schemas.openxmlformats.org/officeDocument/2006/relationships/hyperlink" Target="https://www.gosuslugi.ru/91122/3" TargetMode="External"/><Relationship Id="rId18" Type="http://schemas.openxmlformats.org/officeDocument/2006/relationships/hyperlink" Target="https://www.gosuslugi.ru/87351/3" TargetMode="External"/><Relationship Id="rId19" Type="http://schemas.openxmlformats.org/officeDocument/2006/relationships/hyperlink" Target="https://www.gosuslugi.ru/87351/1" TargetMode="External"/><Relationship Id="rId20" Type="http://schemas.openxmlformats.org/officeDocument/2006/relationships/hyperlink" Target="https://www.gosuslugi.ru/87351/2" TargetMode="External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LibreOffice/6.4.4.2$Linux_X86_64 LibreOffice_project/40$Build-2</Application>
  <Pages>4</Pages>
  <Words>927</Words>
  <Characters>6832</Characters>
  <CharactersWithSpaces>7710</CharactersWithSpaces>
  <Paragraphs>65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2017-12-18T07:54:00Z</dcterms:created>
  <dc:creator>A.Sosnovskiy</dc:creator>
  <dc:description/>
  <dc:language>ru-RU</dc:language>
  <cp:lastModifiedBy>A.Sosnovskiy</cp:lastModifiedBy>
  <cp:lastPrinted>2017-12-19T10:39:00Z</cp:lastPrinted>
  <dcterms:modified xsi:type="dcterms:W3CDTF">2017-12-19T10:41:00Z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